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5F" w:rsidRDefault="002B6F5F">
      <w:pPr>
        <w:rPr>
          <w:b/>
          <w:bCs/>
        </w:rPr>
      </w:pPr>
      <w:r>
        <w:rPr>
          <w:b/>
          <w:bCs/>
        </w:rPr>
        <w:t>Minutes of TBI Admin meeting held on Wednesday 22 November 2023  online by Zoom</w:t>
      </w:r>
    </w:p>
    <w:p w:rsidR="002B6F5F" w:rsidRDefault="002B6F5F">
      <w:pPr>
        <w:rPr>
          <w:b/>
          <w:bCs/>
        </w:rPr>
      </w:pPr>
    </w:p>
    <w:p w:rsidR="002B6F5F" w:rsidRDefault="002B6F5F">
      <w:pPr>
        <w:rPr>
          <w:bCs/>
        </w:rPr>
      </w:pPr>
      <w:r>
        <w:rPr>
          <w:b/>
          <w:bCs/>
        </w:rPr>
        <w:t>Present</w:t>
      </w:r>
      <w:r>
        <w:rPr>
          <w:b/>
          <w:bCs/>
        </w:rPr>
        <w:tab/>
      </w:r>
      <w:r>
        <w:rPr>
          <w:bCs/>
        </w:rPr>
        <w:t>Julian Paren,  Julie Gibson,  Rose Grant,  Peter Moffatt,  Martin Sherring,  Anne Thomas</w:t>
      </w:r>
    </w:p>
    <w:p w:rsidR="002B6F5F" w:rsidRPr="00410C9A" w:rsidRDefault="002B6F5F">
      <w:pPr>
        <w:rPr>
          <w:bCs/>
        </w:rPr>
      </w:pPr>
      <w:r>
        <w:rPr>
          <w:bCs/>
        </w:rPr>
        <w:tab/>
      </w:r>
      <w:r>
        <w:rPr>
          <w:bCs/>
        </w:rPr>
        <w:tab/>
        <w:t>Laura Donnelly HCWP project officer, for items 1 - 5</w:t>
      </w:r>
    </w:p>
    <w:p w:rsidR="002B6F5F" w:rsidRDefault="002B6F5F">
      <w:pPr>
        <w:rPr>
          <w:b/>
          <w:bCs/>
        </w:rPr>
      </w:pPr>
    </w:p>
    <w:p w:rsidR="002B6F5F" w:rsidRDefault="002B6F5F">
      <w:pPr>
        <w:rPr>
          <w:b/>
          <w:bCs/>
        </w:rPr>
      </w:pPr>
      <w:r>
        <w:rPr>
          <w:b/>
          <w:bCs/>
        </w:rPr>
        <w:t>1. Apologies</w:t>
      </w:r>
      <w:r>
        <w:rPr>
          <w:b/>
          <w:bCs/>
        </w:rPr>
        <w:tab/>
      </w:r>
      <w:r w:rsidRPr="00410C9A">
        <w:rPr>
          <w:bCs/>
        </w:rPr>
        <w:t>Alaine Macdonald</w:t>
      </w:r>
    </w:p>
    <w:p w:rsidR="002B6F5F" w:rsidRDefault="002B6F5F"/>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662"/>
        <w:gridCol w:w="1651"/>
      </w:tblGrid>
      <w:tr w:rsidR="002B6F5F">
        <w:trPr>
          <w:trHeight w:val="291"/>
        </w:trPr>
        <w:tc>
          <w:tcPr>
            <w:tcW w:w="2235" w:type="dxa"/>
          </w:tcPr>
          <w:p w:rsidR="002B6F5F" w:rsidRDefault="002B6F5F">
            <w:pPr>
              <w:jc w:val="center"/>
              <w:rPr>
                <w:rFonts w:cs="Arial"/>
                <w:b/>
              </w:rPr>
            </w:pPr>
            <w:r>
              <w:rPr>
                <w:rFonts w:cs="Arial"/>
                <w:b/>
              </w:rPr>
              <w:t>Item</w:t>
            </w:r>
          </w:p>
        </w:tc>
        <w:tc>
          <w:tcPr>
            <w:tcW w:w="6662" w:type="dxa"/>
          </w:tcPr>
          <w:p w:rsidR="002B6F5F" w:rsidRDefault="002B6F5F">
            <w:pPr>
              <w:jc w:val="center"/>
              <w:rPr>
                <w:rFonts w:cs="Arial"/>
                <w:b/>
              </w:rPr>
            </w:pPr>
            <w:r>
              <w:rPr>
                <w:rFonts w:cs="Arial"/>
                <w:b/>
              </w:rPr>
              <w:t>Discussion</w:t>
            </w:r>
          </w:p>
        </w:tc>
        <w:tc>
          <w:tcPr>
            <w:tcW w:w="1651" w:type="dxa"/>
          </w:tcPr>
          <w:p w:rsidR="002B6F5F" w:rsidRDefault="002B6F5F">
            <w:pPr>
              <w:jc w:val="center"/>
              <w:rPr>
                <w:rFonts w:cs="Arial"/>
                <w:b/>
              </w:rPr>
            </w:pPr>
            <w:r>
              <w:rPr>
                <w:rFonts w:cs="Arial"/>
                <w:b/>
              </w:rPr>
              <w:t>Action</w:t>
            </w:r>
          </w:p>
        </w:tc>
      </w:tr>
      <w:tr w:rsidR="002B6F5F">
        <w:tc>
          <w:tcPr>
            <w:tcW w:w="2235" w:type="dxa"/>
          </w:tcPr>
          <w:p w:rsidR="002B6F5F" w:rsidRDefault="002B6F5F">
            <w:pPr>
              <w:rPr>
                <w:rFonts w:cs="Arial"/>
                <w:b/>
              </w:rPr>
            </w:pPr>
            <w:r>
              <w:rPr>
                <w:rFonts w:cs="Arial"/>
                <w:b/>
              </w:rPr>
              <w:t>2. Minutes of meeting 03-10-23</w:t>
            </w:r>
          </w:p>
          <w:p w:rsidR="002B6F5F" w:rsidRDefault="002B6F5F">
            <w:pPr>
              <w:rPr>
                <w:rFonts w:cs="Arial"/>
                <w:b/>
              </w:rPr>
            </w:pPr>
          </w:p>
        </w:tc>
        <w:tc>
          <w:tcPr>
            <w:tcW w:w="6662" w:type="dxa"/>
          </w:tcPr>
          <w:p w:rsidR="002B6F5F" w:rsidRDefault="002B6F5F">
            <w:pPr>
              <w:rPr>
                <w:rFonts w:cs="Arial"/>
              </w:rPr>
            </w:pPr>
            <w:r>
              <w:rPr>
                <w:rFonts w:cs="Arial"/>
              </w:rPr>
              <w:t>Accepted</w:t>
            </w:r>
          </w:p>
        </w:tc>
        <w:tc>
          <w:tcPr>
            <w:tcW w:w="1651" w:type="dxa"/>
          </w:tcPr>
          <w:p w:rsidR="002B6F5F" w:rsidRDefault="002B6F5F">
            <w:pPr>
              <w:jc w:val="center"/>
              <w:rPr>
                <w:rFonts w:cs="Arial"/>
                <w:b/>
              </w:rPr>
            </w:pPr>
          </w:p>
        </w:tc>
      </w:tr>
    </w:tbl>
    <w:p w:rsidR="002B6F5F" w:rsidRDefault="002B6F5F">
      <w:pPr>
        <w:rPr>
          <w:rFonts w:cs="Arial"/>
          <w:b/>
        </w:rPr>
      </w:pPr>
    </w:p>
    <w:p w:rsidR="002B6F5F" w:rsidRDefault="002B6F5F" w:rsidP="00BE6407">
      <w:pPr>
        <w:tabs>
          <w:tab w:val="left" w:pos="2235"/>
          <w:tab w:val="left" w:pos="8897"/>
        </w:tabs>
        <w:spacing w:line="360" w:lineRule="auto"/>
        <w:rPr>
          <w:rFonts w:cs="Arial"/>
          <w:b/>
        </w:rPr>
      </w:pPr>
      <w:r>
        <w:rPr>
          <w:rFonts w:cs="Arial"/>
          <w:b/>
        </w:rPr>
        <w:t>ITEMS FOR DECISION - Introduced by Laura</w:t>
      </w:r>
      <w:r>
        <w:rPr>
          <w:rFonts w:cs="Arial"/>
          <w:b/>
        </w:rPr>
        <w:tab/>
      </w:r>
      <w:r>
        <w:rPr>
          <w:rFonts w:cs="Arial"/>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662"/>
        <w:gridCol w:w="1651"/>
      </w:tblGrid>
      <w:tr w:rsidR="002B6F5F">
        <w:trPr>
          <w:trHeight w:val="445"/>
        </w:trPr>
        <w:tc>
          <w:tcPr>
            <w:tcW w:w="2235" w:type="dxa"/>
          </w:tcPr>
          <w:p w:rsidR="002B6F5F" w:rsidRDefault="002B6F5F">
            <w:pPr>
              <w:rPr>
                <w:rFonts w:cs="Arial"/>
                <w:b/>
              </w:rPr>
            </w:pPr>
            <w:r>
              <w:rPr>
                <w:rFonts w:cs="Arial"/>
                <w:b/>
              </w:rPr>
              <w:t>3. H&amp;I Climate Hub and other films</w:t>
            </w:r>
          </w:p>
        </w:tc>
        <w:tc>
          <w:tcPr>
            <w:tcW w:w="6662" w:type="dxa"/>
          </w:tcPr>
          <w:p w:rsidR="002B6F5F" w:rsidRDefault="002B6F5F">
            <w:pPr>
              <w:autoSpaceDE w:val="0"/>
              <w:autoSpaceDN w:val="0"/>
              <w:adjustRightInd w:val="0"/>
              <w:rPr>
                <w:rFonts w:cs="Arial"/>
              </w:rPr>
            </w:pPr>
            <w:r>
              <w:rPr>
                <w:rFonts w:cs="Arial"/>
              </w:rPr>
              <w:t xml:space="preserve">It was agreed that arranging a number of monthly film evenings through the winter should be delegated to a sub-group of Peter, Laura and Lyn McLardy (HCWP project officer).  Possible venues were Muir Hub, Cromarty cinema and North Kessock ticket office.  </w:t>
            </w:r>
          </w:p>
        </w:tc>
        <w:tc>
          <w:tcPr>
            <w:tcW w:w="1651" w:type="dxa"/>
          </w:tcPr>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r>
              <w:rPr>
                <w:rFonts w:cs="Arial"/>
                <w:b/>
              </w:rPr>
              <w:t>PM, LD, LM</w:t>
            </w:r>
          </w:p>
        </w:tc>
      </w:tr>
      <w:tr w:rsidR="002B6F5F">
        <w:trPr>
          <w:trHeight w:val="445"/>
        </w:trPr>
        <w:tc>
          <w:tcPr>
            <w:tcW w:w="2235" w:type="dxa"/>
          </w:tcPr>
          <w:p w:rsidR="002B6F5F" w:rsidRDefault="002B6F5F">
            <w:pPr>
              <w:rPr>
                <w:rFonts w:cs="Arial"/>
                <w:b/>
              </w:rPr>
            </w:pPr>
            <w:r>
              <w:rPr>
                <w:rFonts w:cs="Arial"/>
                <w:b/>
              </w:rPr>
              <w:t>4. TBI members and volunteers</w:t>
            </w:r>
          </w:p>
        </w:tc>
        <w:tc>
          <w:tcPr>
            <w:tcW w:w="6662" w:type="dxa"/>
          </w:tcPr>
          <w:p w:rsidR="002B6F5F" w:rsidRDefault="002B6F5F">
            <w:pPr>
              <w:autoSpaceDE w:val="0"/>
              <w:autoSpaceDN w:val="0"/>
              <w:adjustRightInd w:val="0"/>
              <w:rPr>
                <w:rFonts w:cs="Arial"/>
              </w:rPr>
            </w:pPr>
            <w:r>
              <w:rPr>
                <w:rFonts w:cs="Arial"/>
              </w:rPr>
              <w:t>Laura introduced a wide-ranging discussion about the need to recruit more members and volunteers, their expectations of us and ours of them.  It was noted that newsletter subscribers greatly outnumbered members, felt that membership implied  a greater commitment and willingness to volunteer, and questioned whether there was sufficient incentive to becoming a member.</w:t>
            </w:r>
          </w:p>
          <w:p w:rsidR="002B6F5F" w:rsidRDefault="002B6F5F">
            <w:pPr>
              <w:autoSpaceDE w:val="0"/>
              <w:autoSpaceDN w:val="0"/>
              <w:adjustRightInd w:val="0"/>
              <w:rPr>
                <w:rFonts w:cs="Arial"/>
              </w:rPr>
            </w:pPr>
            <w:r>
              <w:rPr>
                <w:rFonts w:cs="Arial"/>
              </w:rPr>
              <w:t>Laura was considering a 'volunteer package' by which TBI and HCWP might jointly provide a support framework for volunteers.  The need to involve more young people was emphasised, and there was reference to SG's youth employment strategy Developing the Young Workforce and to how TBI had managed volunteers (cycle trainers) during the Million Miles project.</w:t>
            </w:r>
          </w:p>
        </w:tc>
        <w:tc>
          <w:tcPr>
            <w:tcW w:w="1651" w:type="dxa"/>
          </w:tcPr>
          <w:p w:rsidR="002B6F5F" w:rsidRDefault="002B6F5F">
            <w:pPr>
              <w:rPr>
                <w:rFonts w:cs="Arial"/>
                <w:b/>
              </w:rPr>
            </w:pPr>
          </w:p>
        </w:tc>
      </w:tr>
      <w:tr w:rsidR="002B6F5F">
        <w:trPr>
          <w:trHeight w:val="445"/>
        </w:trPr>
        <w:tc>
          <w:tcPr>
            <w:tcW w:w="2235" w:type="dxa"/>
          </w:tcPr>
          <w:p w:rsidR="002B6F5F" w:rsidRDefault="002B6F5F">
            <w:pPr>
              <w:rPr>
                <w:rFonts w:cs="Arial"/>
                <w:b/>
              </w:rPr>
            </w:pPr>
            <w:r>
              <w:rPr>
                <w:rFonts w:cs="Arial"/>
                <w:b/>
              </w:rPr>
              <w:t>5. TBI and HCWP update</w:t>
            </w:r>
          </w:p>
        </w:tc>
        <w:tc>
          <w:tcPr>
            <w:tcW w:w="6662" w:type="dxa"/>
          </w:tcPr>
          <w:p w:rsidR="002B6F5F" w:rsidRPr="003D12F2" w:rsidRDefault="002B6F5F" w:rsidP="003D12F2">
            <w:pPr>
              <w:pStyle w:val="normal0"/>
              <w:spacing w:line="240" w:lineRule="auto"/>
              <w:rPr>
                <w:highlight w:val="white"/>
              </w:rPr>
            </w:pPr>
            <w:r>
              <w:t>Laura's</w:t>
            </w:r>
            <w:r w:rsidRPr="003D12F2">
              <w:t xml:space="preserve"> HCWP monthly report referred to the recent Climate Café at Culbokie, an HCWP Delivery team meeting in Fort William, Laura's recent attendance at the Circular Communities Scotland conference in Glasgow, at which she made a presentation </w:t>
            </w:r>
            <w:r w:rsidRPr="003D12F2">
              <w:rPr>
                <w:highlight w:val="white"/>
              </w:rPr>
              <w:t>on Partnership working and the Black Isle Repair Café, and a Climate Café Black Isle meeting on the theme of re-use.</w:t>
            </w:r>
          </w:p>
          <w:p w:rsidR="002B6F5F" w:rsidRPr="003D12F2" w:rsidRDefault="002B6F5F" w:rsidP="003D12F2">
            <w:pPr>
              <w:pStyle w:val="normal0"/>
              <w:spacing w:line="240" w:lineRule="auto"/>
              <w:rPr>
                <w:highlight w:val="white"/>
              </w:rPr>
            </w:pPr>
            <w:r w:rsidRPr="003D12F2">
              <w:rPr>
                <w:highlight w:val="white"/>
              </w:rPr>
              <w:t>There was brief discussion on identifying potential suppliers for local larders and the possibliity of employing a Repair Café organiser.  Partial TBI funding in the early stages was approved..</w:t>
            </w:r>
          </w:p>
        </w:tc>
        <w:tc>
          <w:tcPr>
            <w:tcW w:w="1651" w:type="dxa"/>
          </w:tcPr>
          <w:p w:rsidR="002B6F5F" w:rsidRDefault="002B6F5F">
            <w:pPr>
              <w:rPr>
                <w:rFonts w:cs="Arial"/>
                <w:b/>
              </w:rPr>
            </w:pPr>
          </w:p>
        </w:tc>
      </w:tr>
    </w:tbl>
    <w:p w:rsidR="002B6F5F" w:rsidRDefault="002B6F5F">
      <w:pPr>
        <w:rPr>
          <w:rFonts w:cs="Arial"/>
          <w:b/>
        </w:rPr>
      </w:pPr>
    </w:p>
    <w:p w:rsidR="002B6F5F" w:rsidRDefault="002B6F5F">
      <w:pPr>
        <w:rPr>
          <w:rFonts w:cs="Arial"/>
          <w:b/>
        </w:rPr>
      </w:pPr>
      <w:r>
        <w:rPr>
          <w:rFonts w:cs="Arial"/>
          <w:b/>
        </w:rPr>
        <w:t>MATTERS ARISING FROM PREVIOUS MEETINGS NOT COVERED ELSEWHERE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662"/>
        <w:gridCol w:w="1651"/>
      </w:tblGrid>
      <w:tr w:rsidR="002B6F5F">
        <w:trPr>
          <w:trHeight w:val="445"/>
        </w:trPr>
        <w:tc>
          <w:tcPr>
            <w:tcW w:w="2235" w:type="dxa"/>
          </w:tcPr>
          <w:p w:rsidR="002B6F5F" w:rsidRDefault="002B6F5F">
            <w:pPr>
              <w:rPr>
                <w:rFonts w:cs="Arial"/>
                <w:b/>
              </w:rPr>
            </w:pPr>
            <w:r>
              <w:rPr>
                <w:rFonts w:cs="Arial"/>
                <w:b/>
              </w:rPr>
              <w:t>6. Links with Forres</w:t>
            </w:r>
          </w:p>
        </w:tc>
        <w:tc>
          <w:tcPr>
            <w:tcW w:w="6662" w:type="dxa"/>
          </w:tcPr>
          <w:p w:rsidR="002B6F5F" w:rsidRDefault="002B6F5F">
            <w:pPr>
              <w:autoSpaceDE w:val="0"/>
              <w:autoSpaceDN w:val="0"/>
              <w:adjustRightInd w:val="0"/>
              <w:rPr>
                <w:rFonts w:cs="Arial"/>
              </w:rPr>
            </w:pPr>
            <w:r>
              <w:rPr>
                <w:rFonts w:cs="Arial"/>
              </w:rPr>
              <w:t xml:space="preserve">Responding to an appeal for support from Transition Town Forres following Moray Council's rejection of their Community Asset Tramsfer bid and refusal to rebate a substantial proposed rent increase for their community garden and buildings at Bogton Road, Julian had written to the Forres members on Moray Council, asking them to revisit the council's decision to charge a commercial rent for the property, in the light of TTF's work to </w:t>
            </w:r>
            <w:r w:rsidRPr="002A127B">
              <w:rPr>
                <w:rFonts w:cs="Arial"/>
              </w:rPr>
              <w:t>improve the wellbeing of Forres and its inhabitants</w:t>
            </w:r>
            <w:r>
              <w:rPr>
                <w:rFonts w:cs="Arial"/>
              </w:rPr>
              <w:t xml:space="preserve"> </w:t>
            </w:r>
            <w:r w:rsidRPr="002A127B">
              <w:rPr>
                <w:rFonts w:cs="Arial"/>
              </w:rPr>
              <w:t xml:space="preserve">through volunteer activities of which </w:t>
            </w:r>
            <w:r>
              <w:rPr>
                <w:rFonts w:cs="Arial"/>
              </w:rPr>
              <w:t>the local community should be proud.  Julian was thanked and congratulated for writing the letter.</w:t>
            </w:r>
          </w:p>
        </w:tc>
        <w:tc>
          <w:tcPr>
            <w:tcW w:w="1651" w:type="dxa"/>
          </w:tcPr>
          <w:p w:rsidR="002B6F5F" w:rsidRDefault="002B6F5F">
            <w:pPr>
              <w:rPr>
                <w:rFonts w:cs="Arial"/>
                <w:b/>
              </w:rPr>
            </w:pPr>
          </w:p>
        </w:tc>
      </w:tr>
      <w:tr w:rsidR="002B6F5F">
        <w:trPr>
          <w:trHeight w:val="445"/>
        </w:trPr>
        <w:tc>
          <w:tcPr>
            <w:tcW w:w="2235" w:type="dxa"/>
          </w:tcPr>
          <w:p w:rsidR="002B6F5F" w:rsidRDefault="002B6F5F">
            <w:pPr>
              <w:rPr>
                <w:rFonts w:cs="Arial"/>
                <w:b/>
              </w:rPr>
            </w:pPr>
            <w:r>
              <w:rPr>
                <w:rFonts w:cs="Arial"/>
                <w:b/>
              </w:rPr>
              <w:t>7. Membership of HTSI</w:t>
            </w:r>
          </w:p>
        </w:tc>
        <w:tc>
          <w:tcPr>
            <w:tcW w:w="6662" w:type="dxa"/>
          </w:tcPr>
          <w:p w:rsidR="002B6F5F" w:rsidRDefault="002B6F5F">
            <w:pPr>
              <w:autoSpaceDE w:val="0"/>
              <w:autoSpaceDN w:val="0"/>
              <w:adjustRightInd w:val="0"/>
              <w:rPr>
                <w:rFonts w:cs="Arial"/>
              </w:rPr>
            </w:pPr>
            <w:r>
              <w:rPr>
                <w:rFonts w:cs="Arial"/>
              </w:rPr>
              <w:t>TBI's membership of HTSI was confirmed.</w:t>
            </w:r>
          </w:p>
        </w:tc>
        <w:tc>
          <w:tcPr>
            <w:tcW w:w="1651" w:type="dxa"/>
          </w:tcPr>
          <w:p w:rsidR="002B6F5F" w:rsidRDefault="002B6F5F">
            <w:pPr>
              <w:rPr>
                <w:rFonts w:cs="Arial"/>
                <w:b/>
              </w:rPr>
            </w:pPr>
          </w:p>
        </w:tc>
      </w:tr>
      <w:tr w:rsidR="002B6F5F">
        <w:trPr>
          <w:trHeight w:val="445"/>
        </w:trPr>
        <w:tc>
          <w:tcPr>
            <w:tcW w:w="2235" w:type="dxa"/>
          </w:tcPr>
          <w:p w:rsidR="002B6F5F" w:rsidRDefault="002B6F5F">
            <w:pPr>
              <w:rPr>
                <w:rFonts w:cs="Arial"/>
                <w:b/>
              </w:rPr>
            </w:pPr>
            <w:r>
              <w:rPr>
                <w:rFonts w:cs="Arial"/>
                <w:b/>
              </w:rPr>
              <w:t>8. Website upgrade and Plexus</w:t>
            </w:r>
          </w:p>
        </w:tc>
        <w:tc>
          <w:tcPr>
            <w:tcW w:w="6662" w:type="dxa"/>
          </w:tcPr>
          <w:p w:rsidR="002B6F5F" w:rsidRDefault="002B6F5F">
            <w:pPr>
              <w:autoSpaceDE w:val="0"/>
              <w:autoSpaceDN w:val="0"/>
              <w:adjustRightInd w:val="0"/>
              <w:rPr>
                <w:rFonts w:cs="Arial"/>
              </w:rPr>
            </w:pPr>
            <w:r>
              <w:rPr>
                <w:rFonts w:cs="Arial"/>
              </w:rPr>
              <w:t>Peter reported that the website upgrade was proceeding. though more slowly than he would like.</w:t>
            </w:r>
          </w:p>
        </w:tc>
        <w:tc>
          <w:tcPr>
            <w:tcW w:w="1651" w:type="dxa"/>
          </w:tcPr>
          <w:p w:rsidR="002B6F5F" w:rsidRDefault="002B6F5F">
            <w:pPr>
              <w:rPr>
                <w:rFonts w:cs="Arial"/>
                <w:b/>
              </w:rPr>
            </w:pPr>
          </w:p>
        </w:tc>
      </w:tr>
      <w:tr w:rsidR="002B6F5F">
        <w:trPr>
          <w:trHeight w:val="445"/>
        </w:trPr>
        <w:tc>
          <w:tcPr>
            <w:tcW w:w="2235" w:type="dxa"/>
          </w:tcPr>
          <w:p w:rsidR="002B6F5F" w:rsidRDefault="002B6F5F">
            <w:pPr>
              <w:rPr>
                <w:rFonts w:cs="Arial"/>
                <w:b/>
              </w:rPr>
            </w:pPr>
            <w:r>
              <w:rPr>
                <w:rFonts w:cs="Arial"/>
                <w:b/>
              </w:rPr>
              <w:t>9.Survey - charity finance</w:t>
            </w:r>
          </w:p>
        </w:tc>
        <w:tc>
          <w:tcPr>
            <w:tcW w:w="6662" w:type="dxa"/>
          </w:tcPr>
          <w:p w:rsidR="002B6F5F" w:rsidRDefault="002B6F5F">
            <w:pPr>
              <w:autoSpaceDE w:val="0"/>
              <w:autoSpaceDN w:val="0"/>
              <w:adjustRightInd w:val="0"/>
              <w:rPr>
                <w:rFonts w:cs="Arial"/>
              </w:rPr>
            </w:pPr>
            <w:r>
              <w:rPr>
                <w:rFonts w:cs="Arial"/>
              </w:rPr>
              <w:t>Martin had nothing to report at present.</w:t>
            </w:r>
          </w:p>
        </w:tc>
        <w:tc>
          <w:tcPr>
            <w:tcW w:w="1651" w:type="dxa"/>
          </w:tcPr>
          <w:p w:rsidR="002B6F5F" w:rsidRDefault="002B6F5F">
            <w:pPr>
              <w:rPr>
                <w:rFonts w:cs="Arial"/>
                <w:b/>
              </w:rPr>
            </w:pPr>
            <w:r>
              <w:rPr>
                <w:rFonts w:cs="Arial"/>
                <w:b/>
              </w:rPr>
              <w:t>MS</w:t>
            </w:r>
          </w:p>
        </w:tc>
      </w:tr>
      <w:tr w:rsidR="002B6F5F">
        <w:trPr>
          <w:trHeight w:val="445"/>
        </w:trPr>
        <w:tc>
          <w:tcPr>
            <w:tcW w:w="2235" w:type="dxa"/>
          </w:tcPr>
          <w:p w:rsidR="002B6F5F" w:rsidRDefault="002B6F5F">
            <w:pPr>
              <w:rPr>
                <w:rFonts w:cs="Arial"/>
                <w:b/>
              </w:rPr>
            </w:pPr>
            <w:r>
              <w:rPr>
                <w:rFonts w:cs="Arial"/>
                <w:b/>
              </w:rPr>
              <w:t>10. Sea the value research project</w:t>
            </w:r>
          </w:p>
        </w:tc>
        <w:tc>
          <w:tcPr>
            <w:tcW w:w="6662" w:type="dxa"/>
          </w:tcPr>
          <w:p w:rsidR="002B6F5F" w:rsidRDefault="002B6F5F">
            <w:pPr>
              <w:autoSpaceDE w:val="0"/>
              <w:autoSpaceDN w:val="0"/>
              <w:adjustRightInd w:val="0"/>
              <w:rPr>
                <w:rFonts w:cs="Arial"/>
              </w:rPr>
            </w:pPr>
            <w:r>
              <w:rPr>
                <w:rFonts w:cs="Arial"/>
              </w:rPr>
              <w:t>Julian had attended the second workshop of this University of Aberdeen research project into the 'natural capital' of the Cromarty Firth.  One of the issues discussed was oyster culture.</w:t>
            </w:r>
          </w:p>
        </w:tc>
        <w:tc>
          <w:tcPr>
            <w:tcW w:w="1651" w:type="dxa"/>
          </w:tcPr>
          <w:p w:rsidR="002B6F5F" w:rsidRDefault="002B6F5F">
            <w:pPr>
              <w:rPr>
                <w:rFonts w:cs="Arial"/>
                <w:b/>
              </w:rPr>
            </w:pPr>
          </w:p>
        </w:tc>
      </w:tr>
    </w:tbl>
    <w:p w:rsidR="002B6F5F" w:rsidRDefault="002B6F5F">
      <w:pPr>
        <w:autoSpaceDE w:val="0"/>
        <w:autoSpaceDN w:val="0"/>
        <w:adjustRightInd w:val="0"/>
        <w:rPr>
          <w:rFonts w:cs="Arial"/>
          <w:b/>
        </w:rPr>
      </w:pPr>
    </w:p>
    <w:p w:rsidR="002B6F5F" w:rsidRPr="006E580A" w:rsidRDefault="002B6F5F">
      <w:pPr>
        <w:autoSpaceDE w:val="0"/>
        <w:autoSpaceDN w:val="0"/>
        <w:adjustRightInd w:val="0"/>
        <w:rPr>
          <w:rFonts w:cs="Arial"/>
          <w:b/>
        </w:rPr>
      </w:pPr>
      <w:r>
        <w:rPr>
          <w:rFonts w:cs="Arial"/>
          <w:b/>
        </w:rPr>
        <w:br w:type="page"/>
      </w:r>
      <w:r w:rsidRPr="006E580A">
        <w:rPr>
          <w:rFonts w:cs="Arial"/>
          <w:b/>
        </w:rPr>
        <w:t>ITEMS FOR DECISION</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662"/>
        <w:gridCol w:w="1651"/>
      </w:tblGrid>
      <w:tr w:rsidR="002B6F5F">
        <w:trPr>
          <w:trHeight w:val="437"/>
        </w:trPr>
        <w:tc>
          <w:tcPr>
            <w:tcW w:w="2235" w:type="dxa"/>
          </w:tcPr>
          <w:p w:rsidR="002B6F5F" w:rsidRDefault="002B6F5F">
            <w:pPr>
              <w:rPr>
                <w:rFonts w:cs="Arial"/>
                <w:b/>
              </w:rPr>
            </w:pPr>
            <w:r>
              <w:rPr>
                <w:rFonts w:cs="Arial"/>
                <w:b/>
              </w:rPr>
              <w:t>11. New trustees for TBI?</w:t>
            </w:r>
          </w:p>
        </w:tc>
        <w:tc>
          <w:tcPr>
            <w:tcW w:w="6662" w:type="dxa"/>
          </w:tcPr>
          <w:p w:rsidR="002B6F5F" w:rsidRDefault="002B6F5F">
            <w:pPr>
              <w:rPr>
                <w:rFonts w:cs="Arial"/>
              </w:rPr>
            </w:pPr>
            <w:r>
              <w:rPr>
                <w:rFonts w:cs="Arial"/>
              </w:rPr>
              <w:t>Two potential candidates had been identified, for one of whom it was thought involvement in a potential energy project might be a draw.  Further contact would be made.</w:t>
            </w:r>
          </w:p>
        </w:tc>
        <w:tc>
          <w:tcPr>
            <w:tcW w:w="1651" w:type="dxa"/>
          </w:tcPr>
          <w:p w:rsidR="002B6F5F" w:rsidRDefault="002B6F5F">
            <w:pPr>
              <w:rPr>
                <w:rFonts w:cs="Arial"/>
                <w:b/>
              </w:rPr>
            </w:pPr>
          </w:p>
          <w:p w:rsidR="002B6F5F" w:rsidRDefault="002B6F5F">
            <w:pPr>
              <w:rPr>
                <w:rFonts w:cs="Arial"/>
                <w:b/>
              </w:rPr>
            </w:pPr>
          </w:p>
          <w:p w:rsidR="002B6F5F" w:rsidRDefault="002B6F5F">
            <w:pPr>
              <w:rPr>
                <w:rFonts w:cs="Arial"/>
                <w:b/>
              </w:rPr>
            </w:pPr>
            <w:r>
              <w:rPr>
                <w:rFonts w:cs="Arial"/>
                <w:b/>
              </w:rPr>
              <w:t>JP, MS</w:t>
            </w:r>
          </w:p>
        </w:tc>
      </w:tr>
      <w:tr w:rsidR="002B6F5F">
        <w:trPr>
          <w:trHeight w:val="437"/>
        </w:trPr>
        <w:tc>
          <w:tcPr>
            <w:tcW w:w="2235" w:type="dxa"/>
          </w:tcPr>
          <w:p w:rsidR="002B6F5F" w:rsidRDefault="002B6F5F">
            <w:pPr>
              <w:rPr>
                <w:rFonts w:cs="Arial"/>
                <w:b/>
              </w:rPr>
            </w:pPr>
            <w:r>
              <w:rPr>
                <w:rFonts w:cs="Arial"/>
                <w:b/>
              </w:rPr>
              <w:t>12. New TBI office bearers</w:t>
            </w:r>
          </w:p>
        </w:tc>
        <w:tc>
          <w:tcPr>
            <w:tcW w:w="6662" w:type="dxa"/>
          </w:tcPr>
          <w:p w:rsidR="002B6F5F" w:rsidRDefault="002B6F5F">
            <w:pPr>
              <w:rPr>
                <w:rFonts w:cs="Arial"/>
              </w:rPr>
            </w:pPr>
            <w:r>
              <w:rPr>
                <w:rFonts w:cs="Arial"/>
              </w:rPr>
              <w:t>Convenor: Pressure of other activities prevented anyone taking on the office on a permanent basis.  A compromise was reached whereby the Convenorship would rotate on a three-monthly cycle, with Rose offering to go first and chair the rest of the meeting.</w:t>
            </w:r>
          </w:p>
          <w:p w:rsidR="002B6F5F" w:rsidRDefault="002B6F5F">
            <w:pPr>
              <w:rPr>
                <w:rFonts w:cs="Arial"/>
              </w:rPr>
            </w:pPr>
            <w:r>
              <w:rPr>
                <w:rFonts w:cs="Arial"/>
              </w:rPr>
              <w:t>Vice-Convenor: The retiring Convenor's role, by default.</w:t>
            </w:r>
          </w:p>
          <w:p w:rsidR="002B6F5F" w:rsidRDefault="002B6F5F">
            <w:pPr>
              <w:rPr>
                <w:rFonts w:cs="Arial"/>
              </w:rPr>
            </w:pPr>
            <w:r>
              <w:rPr>
                <w:rFonts w:cs="Arial"/>
              </w:rPr>
              <w:t>Treasurer: Julian agreed to take over this office from Martin.</w:t>
            </w:r>
          </w:p>
        </w:tc>
        <w:tc>
          <w:tcPr>
            <w:tcW w:w="1651" w:type="dxa"/>
          </w:tcPr>
          <w:p w:rsidR="002B6F5F" w:rsidRDefault="002B6F5F">
            <w:pPr>
              <w:rPr>
                <w:rFonts w:cs="Arial"/>
                <w:b/>
              </w:rPr>
            </w:pPr>
          </w:p>
        </w:tc>
      </w:tr>
    </w:tbl>
    <w:p w:rsidR="002B6F5F" w:rsidRDefault="002B6F5F">
      <w:pPr>
        <w:rPr>
          <w:rFonts w:cs="Arial"/>
          <w:b/>
        </w:rPr>
      </w:pPr>
    </w:p>
    <w:p w:rsidR="002B6F5F" w:rsidRDefault="002B6F5F">
      <w:pPr>
        <w:rPr>
          <w:rFonts w:cs="Arial"/>
          <w:b/>
        </w:rPr>
      </w:pPr>
      <w:r>
        <w:rPr>
          <w:rFonts w:cs="Arial"/>
          <w:b/>
        </w:rPr>
        <w:t>The following items were chaired by the new Convenor</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662"/>
        <w:gridCol w:w="1651"/>
      </w:tblGrid>
      <w:tr w:rsidR="002B6F5F">
        <w:trPr>
          <w:trHeight w:val="687"/>
        </w:trPr>
        <w:tc>
          <w:tcPr>
            <w:tcW w:w="2235" w:type="dxa"/>
          </w:tcPr>
          <w:p w:rsidR="002B6F5F" w:rsidRDefault="002B6F5F">
            <w:pPr>
              <w:rPr>
                <w:rFonts w:cs="Arial"/>
                <w:b/>
              </w:rPr>
            </w:pPr>
            <w:r>
              <w:rPr>
                <w:rFonts w:cs="Arial"/>
                <w:b/>
              </w:rPr>
              <w:t>13. Black Isle Bicycles</w:t>
            </w:r>
          </w:p>
        </w:tc>
        <w:tc>
          <w:tcPr>
            <w:tcW w:w="6662" w:type="dxa"/>
          </w:tcPr>
          <w:p w:rsidR="002B6F5F" w:rsidRDefault="002B6F5F">
            <w:pPr>
              <w:autoSpaceDE w:val="0"/>
              <w:autoSpaceDN w:val="0"/>
              <w:adjustRightInd w:val="0"/>
              <w:rPr>
                <w:rFonts w:cs="Arial"/>
              </w:rPr>
            </w:pPr>
            <w:r>
              <w:rPr>
                <w:rFonts w:cs="Arial"/>
              </w:rPr>
              <w:t>Anne is trying to find new partners to for BIB.  At least half the trustees held the view that the bicycles should be sold or given away and BIB shut down.  Rose had a contact who might be able to introduce a new method of operating, and it was agreed she should explore this before a final decision was taken.</w:t>
            </w:r>
          </w:p>
        </w:tc>
        <w:tc>
          <w:tcPr>
            <w:tcW w:w="1651" w:type="dxa"/>
          </w:tcPr>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r>
              <w:rPr>
                <w:rFonts w:cs="Arial"/>
                <w:b/>
              </w:rPr>
              <w:t>RG</w:t>
            </w:r>
          </w:p>
        </w:tc>
      </w:tr>
      <w:tr w:rsidR="002B6F5F">
        <w:trPr>
          <w:trHeight w:val="735"/>
        </w:trPr>
        <w:tc>
          <w:tcPr>
            <w:tcW w:w="2235" w:type="dxa"/>
          </w:tcPr>
          <w:p w:rsidR="002B6F5F" w:rsidRDefault="002B6F5F">
            <w:pPr>
              <w:rPr>
                <w:rFonts w:cs="Arial"/>
                <w:b/>
              </w:rPr>
            </w:pPr>
            <w:r>
              <w:rPr>
                <w:rFonts w:cs="Arial"/>
                <w:b/>
              </w:rPr>
              <w:t>14. Local energy projects</w:t>
            </w:r>
          </w:p>
        </w:tc>
        <w:tc>
          <w:tcPr>
            <w:tcW w:w="6662" w:type="dxa"/>
          </w:tcPr>
          <w:p w:rsidR="002B6F5F" w:rsidRDefault="002B6F5F" w:rsidP="006A0834">
            <w:pPr>
              <w:rPr>
                <w:sz w:val="20"/>
                <w:szCs w:val="20"/>
              </w:rPr>
            </w:pPr>
            <w:r>
              <w:rPr>
                <w:rFonts w:cs="Arial"/>
              </w:rPr>
              <w:t xml:space="preserve">Two documents on this topic were before the meeting: A proposal from Extinction Rebellion to Highand Council that it set up a Highland Renewable Energy Company to generate and sell electricity from a variety of renewable sources; and an invitation from Loch Broom and Ullapool Community Trust to participate with Changeworks / Home Energy Scotland in an application for Lottery funding for a Highland Community Energy Partnership with the aim of </w:t>
            </w:r>
            <w:r>
              <w:rPr>
                <w:sz w:val="20"/>
                <w:szCs w:val="20"/>
              </w:rPr>
              <w:t>Increasing</w:t>
            </w:r>
            <w:r w:rsidRPr="008E19E1">
              <w:rPr>
                <w:sz w:val="20"/>
                <w:szCs w:val="20"/>
              </w:rPr>
              <w:t xml:space="preserve"> demand for </w:t>
            </w:r>
            <w:r w:rsidRPr="006A0834">
              <w:rPr>
                <w:sz w:val="20"/>
                <w:szCs w:val="20"/>
              </w:rPr>
              <w:t>retrofitting homes</w:t>
            </w:r>
            <w:r w:rsidRPr="008E19E1">
              <w:rPr>
                <w:sz w:val="20"/>
                <w:szCs w:val="20"/>
              </w:rPr>
              <w:t xml:space="preserve"> with energy efficiency measures and low carbon heating</w:t>
            </w:r>
            <w:r>
              <w:rPr>
                <w:sz w:val="20"/>
                <w:szCs w:val="20"/>
              </w:rPr>
              <w:t xml:space="preserve">. </w:t>
            </w:r>
          </w:p>
          <w:p w:rsidR="002B6F5F" w:rsidRDefault="002B6F5F" w:rsidP="006A0834">
            <w:pPr>
              <w:rPr>
                <w:rFonts w:cs="Arial"/>
              </w:rPr>
            </w:pPr>
            <w:r>
              <w:rPr>
                <w:sz w:val="20"/>
                <w:szCs w:val="20"/>
              </w:rPr>
              <w:t>The meeting preferred the latter possibility, and Julian(?) would pursue it with LUCT with the aim of drawing some Black Isle people with energy interests into closer engagement with TBI.</w:t>
            </w:r>
          </w:p>
        </w:tc>
        <w:tc>
          <w:tcPr>
            <w:tcW w:w="1651" w:type="dxa"/>
          </w:tcPr>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p>
          <w:p w:rsidR="002B6F5F" w:rsidRDefault="002B6F5F">
            <w:pPr>
              <w:rPr>
                <w:rFonts w:cs="Arial"/>
                <w:b/>
              </w:rPr>
            </w:pPr>
            <w:r>
              <w:rPr>
                <w:rFonts w:cs="Arial"/>
                <w:b/>
              </w:rPr>
              <w:t>JP(?)</w:t>
            </w:r>
          </w:p>
        </w:tc>
      </w:tr>
      <w:tr w:rsidR="002B6F5F">
        <w:trPr>
          <w:trHeight w:val="601"/>
        </w:trPr>
        <w:tc>
          <w:tcPr>
            <w:tcW w:w="2235" w:type="dxa"/>
          </w:tcPr>
          <w:p w:rsidR="002B6F5F" w:rsidRDefault="002B6F5F">
            <w:pPr>
              <w:rPr>
                <w:rFonts w:cs="Arial"/>
                <w:b/>
              </w:rPr>
            </w:pPr>
            <w:r>
              <w:rPr>
                <w:rFonts w:cs="Arial"/>
                <w:b/>
              </w:rPr>
              <w:t>15. Battery storage</w:t>
            </w:r>
          </w:p>
          <w:p w:rsidR="002B6F5F" w:rsidRDefault="002B6F5F">
            <w:pPr>
              <w:rPr>
                <w:rFonts w:cs="Arial"/>
                <w:b/>
              </w:rPr>
            </w:pPr>
            <w:r>
              <w:rPr>
                <w:rFonts w:cs="Arial"/>
                <w:b/>
              </w:rPr>
              <w:t>possibility</w:t>
            </w:r>
          </w:p>
        </w:tc>
        <w:tc>
          <w:tcPr>
            <w:tcW w:w="6662" w:type="dxa"/>
          </w:tcPr>
          <w:p w:rsidR="002B6F5F" w:rsidRDefault="002B6F5F">
            <w:pPr>
              <w:shd w:val="clear" w:color="auto" w:fill="FFFFFF"/>
              <w:autoSpaceDE w:val="0"/>
              <w:autoSpaceDN w:val="0"/>
              <w:adjustRightInd w:val="0"/>
              <w:rPr>
                <w:rFonts w:cs="Arial"/>
                <w:color w:val="222222"/>
              </w:rPr>
            </w:pPr>
            <w:r>
              <w:rPr>
                <w:rFonts w:cs="Arial"/>
                <w:color w:val="222222"/>
              </w:rPr>
              <w:t>Sale by HC of a quarry near Rosemarkie with potential for battery storage was agreed not to be something TBI should pursue.</w:t>
            </w:r>
          </w:p>
        </w:tc>
        <w:tc>
          <w:tcPr>
            <w:tcW w:w="1651" w:type="dxa"/>
          </w:tcPr>
          <w:p w:rsidR="002B6F5F" w:rsidRDefault="002B6F5F">
            <w:pPr>
              <w:rPr>
                <w:rFonts w:cs="Arial"/>
                <w:b/>
              </w:rPr>
            </w:pPr>
          </w:p>
        </w:tc>
      </w:tr>
      <w:tr w:rsidR="002B6F5F" w:rsidTr="0091723E">
        <w:trPr>
          <w:trHeight w:hRule="exact" w:val="605"/>
        </w:trPr>
        <w:tc>
          <w:tcPr>
            <w:tcW w:w="2235" w:type="dxa"/>
          </w:tcPr>
          <w:p w:rsidR="002B6F5F" w:rsidRDefault="002B6F5F">
            <w:pPr>
              <w:rPr>
                <w:rFonts w:cs="Arial"/>
                <w:b/>
              </w:rPr>
            </w:pPr>
            <w:r>
              <w:rPr>
                <w:rFonts w:cs="Arial"/>
                <w:b/>
              </w:rPr>
              <w:t>15a. Ban short UK domestic flights</w:t>
            </w:r>
          </w:p>
        </w:tc>
        <w:tc>
          <w:tcPr>
            <w:tcW w:w="6662" w:type="dxa"/>
          </w:tcPr>
          <w:p w:rsidR="002B6F5F" w:rsidRDefault="002B6F5F">
            <w:pPr>
              <w:rPr>
                <w:rFonts w:cs="Arial"/>
              </w:rPr>
            </w:pPr>
            <w:r>
              <w:rPr>
                <w:rFonts w:cs="Arial"/>
              </w:rPr>
              <w:t>The link to a UK parliament petition to this effect would be circulated.</w:t>
            </w:r>
          </w:p>
        </w:tc>
        <w:tc>
          <w:tcPr>
            <w:tcW w:w="1651" w:type="dxa"/>
          </w:tcPr>
          <w:p w:rsidR="002B6F5F" w:rsidRDefault="002B6F5F">
            <w:pPr>
              <w:rPr>
                <w:rFonts w:cs="Arial"/>
                <w:b/>
              </w:rPr>
            </w:pPr>
          </w:p>
        </w:tc>
      </w:tr>
    </w:tbl>
    <w:p w:rsidR="002B6F5F" w:rsidRDefault="002B6F5F">
      <w:pPr>
        <w:rPr>
          <w:rFonts w:cs="Arial"/>
        </w:rPr>
      </w:pPr>
    </w:p>
    <w:p w:rsidR="002B6F5F" w:rsidRDefault="002B6F5F">
      <w:pPr>
        <w:rPr>
          <w:rFonts w:cs="Arial"/>
          <w:b/>
        </w:rPr>
      </w:pPr>
      <w:r>
        <w:rPr>
          <w:rFonts w:cs="Arial"/>
          <w:b/>
        </w:rPr>
        <w:t>ITEMS FOR INFORMATION / UPDATE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662"/>
        <w:gridCol w:w="1651"/>
      </w:tblGrid>
      <w:tr w:rsidR="002B6F5F">
        <w:tc>
          <w:tcPr>
            <w:tcW w:w="2235" w:type="dxa"/>
          </w:tcPr>
          <w:p w:rsidR="002B6F5F" w:rsidRDefault="002B6F5F">
            <w:pPr>
              <w:rPr>
                <w:rFonts w:cs="Arial"/>
                <w:b/>
              </w:rPr>
            </w:pPr>
            <w:r>
              <w:rPr>
                <w:rFonts w:cs="Arial"/>
                <w:b/>
              </w:rPr>
              <w:t>16. North Kessock</w:t>
            </w:r>
          </w:p>
          <w:p w:rsidR="002B6F5F" w:rsidRDefault="002B6F5F">
            <w:pPr>
              <w:rPr>
                <w:rFonts w:cs="Arial"/>
                <w:b/>
              </w:rPr>
            </w:pPr>
            <w:r>
              <w:rPr>
                <w:rFonts w:cs="Arial"/>
                <w:b/>
              </w:rPr>
              <w:t>Market and larder</w:t>
            </w:r>
          </w:p>
        </w:tc>
        <w:tc>
          <w:tcPr>
            <w:tcW w:w="6662" w:type="dxa"/>
          </w:tcPr>
          <w:p w:rsidR="002B6F5F" w:rsidRDefault="002B6F5F">
            <w:pPr>
              <w:rPr>
                <w:rFonts w:cs="Arial"/>
              </w:rPr>
            </w:pPr>
            <w:r>
              <w:rPr>
                <w:rFonts w:cs="Arial"/>
              </w:rPr>
              <w:t>There was a problem with hall bookings not made in time for next year.  Market organiser had resigned but might change her mind.</w:t>
            </w:r>
          </w:p>
        </w:tc>
        <w:tc>
          <w:tcPr>
            <w:tcW w:w="1651" w:type="dxa"/>
          </w:tcPr>
          <w:p w:rsidR="002B6F5F" w:rsidRDefault="002B6F5F">
            <w:pPr>
              <w:rPr>
                <w:rFonts w:cs="Arial"/>
                <w:b/>
              </w:rPr>
            </w:pPr>
          </w:p>
          <w:p w:rsidR="002B6F5F" w:rsidRDefault="002B6F5F">
            <w:pPr>
              <w:rPr>
                <w:rFonts w:cs="Arial"/>
                <w:b/>
              </w:rPr>
            </w:pPr>
            <w:r>
              <w:rPr>
                <w:rFonts w:cs="Arial"/>
                <w:b/>
              </w:rPr>
              <w:t>AT</w:t>
            </w:r>
          </w:p>
        </w:tc>
      </w:tr>
      <w:tr w:rsidR="002B6F5F">
        <w:tc>
          <w:tcPr>
            <w:tcW w:w="2235" w:type="dxa"/>
          </w:tcPr>
          <w:p w:rsidR="002B6F5F" w:rsidRDefault="002B6F5F">
            <w:pPr>
              <w:rPr>
                <w:rFonts w:cs="Arial"/>
                <w:b/>
              </w:rPr>
            </w:pPr>
            <w:r>
              <w:rPr>
                <w:rFonts w:cs="Arial"/>
                <w:b/>
              </w:rPr>
              <w:t>17Avoch-Munlochy active travel link</w:t>
            </w:r>
          </w:p>
        </w:tc>
        <w:tc>
          <w:tcPr>
            <w:tcW w:w="6662" w:type="dxa"/>
          </w:tcPr>
          <w:p w:rsidR="002B6F5F" w:rsidRDefault="002B6F5F">
            <w:pPr>
              <w:rPr>
                <w:rFonts w:cs="Arial"/>
              </w:rPr>
            </w:pPr>
            <w:r>
              <w:rPr>
                <w:rFonts w:cs="Arial"/>
              </w:rPr>
              <w:t xml:space="preserve">Formalities done for HC to lead the project, with TBI represented on the managing group and  </w:t>
            </w:r>
            <w:r w:rsidRPr="00FF6CB4">
              <w:rPr>
                <w:color w:val="212121"/>
                <w:szCs w:val="22"/>
                <w:shd w:val="clear" w:color="auto" w:fill="FFFFFF"/>
              </w:rPr>
              <w:t>£31,683</w:t>
            </w:r>
            <w:r>
              <w:rPr>
                <w:color w:val="212121"/>
                <w:szCs w:val="22"/>
                <w:shd w:val="clear" w:color="auto" w:fill="FFFFFF"/>
              </w:rPr>
              <w:t xml:space="preserve"> Sustrans funding available.</w:t>
            </w:r>
          </w:p>
        </w:tc>
        <w:tc>
          <w:tcPr>
            <w:tcW w:w="1651" w:type="dxa"/>
          </w:tcPr>
          <w:p w:rsidR="002B6F5F" w:rsidRDefault="002B6F5F">
            <w:pPr>
              <w:rPr>
                <w:rFonts w:cs="Arial"/>
                <w:b/>
              </w:rPr>
            </w:pPr>
          </w:p>
        </w:tc>
      </w:tr>
      <w:tr w:rsidR="002B6F5F">
        <w:tc>
          <w:tcPr>
            <w:tcW w:w="2235" w:type="dxa"/>
          </w:tcPr>
          <w:p w:rsidR="002B6F5F" w:rsidRDefault="002B6F5F">
            <w:pPr>
              <w:rPr>
                <w:rFonts w:cs="Arial"/>
                <w:b/>
              </w:rPr>
            </w:pPr>
            <w:r>
              <w:rPr>
                <w:rFonts w:cs="Arial"/>
                <w:b/>
              </w:rPr>
              <w:t>18. Treasurer's report</w:t>
            </w:r>
          </w:p>
        </w:tc>
        <w:tc>
          <w:tcPr>
            <w:tcW w:w="6662" w:type="dxa"/>
          </w:tcPr>
          <w:p w:rsidR="002B6F5F" w:rsidRDefault="002B6F5F">
            <w:pPr>
              <w:rPr>
                <w:rFonts w:cs="Arial"/>
              </w:rPr>
            </w:pPr>
            <w:r>
              <w:rPr>
                <w:rFonts w:cs="Arial"/>
              </w:rPr>
              <w:t>Retiring treasurer Martin reported continuing underspend on HCWP and suggested HCWP officers liase with treasurer(s).</w:t>
            </w:r>
          </w:p>
        </w:tc>
        <w:tc>
          <w:tcPr>
            <w:tcW w:w="1651" w:type="dxa"/>
          </w:tcPr>
          <w:p w:rsidR="002B6F5F" w:rsidRDefault="002B6F5F">
            <w:pPr>
              <w:rPr>
                <w:rFonts w:cs="Arial"/>
                <w:b/>
              </w:rPr>
            </w:pPr>
          </w:p>
        </w:tc>
      </w:tr>
      <w:tr w:rsidR="002B6F5F">
        <w:tc>
          <w:tcPr>
            <w:tcW w:w="2235" w:type="dxa"/>
          </w:tcPr>
          <w:p w:rsidR="002B6F5F" w:rsidRDefault="002B6F5F">
            <w:pPr>
              <w:rPr>
                <w:rFonts w:cs="Arial"/>
                <w:b/>
              </w:rPr>
            </w:pPr>
            <w:r>
              <w:rPr>
                <w:rFonts w:cs="Arial"/>
                <w:b/>
              </w:rPr>
              <w:t>19. Newsletter</w:t>
            </w:r>
          </w:p>
        </w:tc>
        <w:tc>
          <w:tcPr>
            <w:tcW w:w="6662" w:type="dxa"/>
          </w:tcPr>
          <w:p w:rsidR="002B6F5F" w:rsidRDefault="002B6F5F">
            <w:pPr>
              <w:rPr>
                <w:rFonts w:cs="Arial"/>
              </w:rPr>
            </w:pPr>
            <w:r>
              <w:rPr>
                <w:rFonts w:cs="Arial"/>
              </w:rPr>
              <w:t>Anne was thanked for her work as editor.  She would be glad of an assistant and possibly an alternative system to Mailchimp (??)</w:t>
            </w:r>
          </w:p>
        </w:tc>
        <w:tc>
          <w:tcPr>
            <w:tcW w:w="1651" w:type="dxa"/>
          </w:tcPr>
          <w:p w:rsidR="002B6F5F" w:rsidRDefault="002B6F5F">
            <w:pPr>
              <w:rPr>
                <w:rFonts w:cs="Arial"/>
                <w:b/>
              </w:rPr>
            </w:pPr>
          </w:p>
        </w:tc>
      </w:tr>
      <w:tr w:rsidR="002B6F5F">
        <w:tc>
          <w:tcPr>
            <w:tcW w:w="2235" w:type="dxa"/>
          </w:tcPr>
          <w:p w:rsidR="002B6F5F" w:rsidRDefault="002B6F5F">
            <w:pPr>
              <w:rPr>
                <w:rFonts w:cs="Arial"/>
                <w:b/>
              </w:rPr>
            </w:pPr>
            <w:r>
              <w:rPr>
                <w:rFonts w:cs="Arial"/>
                <w:b/>
              </w:rPr>
              <w:t>20. Food &amp; growing report</w:t>
            </w:r>
          </w:p>
        </w:tc>
        <w:tc>
          <w:tcPr>
            <w:tcW w:w="6662" w:type="dxa"/>
          </w:tcPr>
          <w:p w:rsidR="002B6F5F" w:rsidRDefault="002B6F5F">
            <w:pPr>
              <w:rPr>
                <w:rFonts w:cs="Arial"/>
              </w:rPr>
            </w:pPr>
            <w:r>
              <w:rPr>
                <w:rFonts w:cs="Arial"/>
              </w:rPr>
              <w:t>Report circulated on recent Food Group meeting.  Noted that new Local Larder website editor John Tuach was not responding to invitations to the Food group or updating Local Larder Facebook.</w:t>
            </w:r>
          </w:p>
        </w:tc>
        <w:tc>
          <w:tcPr>
            <w:tcW w:w="1651" w:type="dxa"/>
          </w:tcPr>
          <w:p w:rsidR="002B6F5F" w:rsidRDefault="002B6F5F">
            <w:pPr>
              <w:rPr>
                <w:rFonts w:cs="Arial"/>
                <w:b/>
              </w:rPr>
            </w:pPr>
          </w:p>
        </w:tc>
      </w:tr>
      <w:tr w:rsidR="002B6F5F">
        <w:tc>
          <w:tcPr>
            <w:tcW w:w="2235" w:type="dxa"/>
          </w:tcPr>
          <w:p w:rsidR="002B6F5F" w:rsidRDefault="002B6F5F">
            <w:pPr>
              <w:rPr>
                <w:rFonts w:cs="Arial"/>
                <w:b/>
              </w:rPr>
            </w:pPr>
            <w:r>
              <w:rPr>
                <w:rFonts w:cs="Arial"/>
                <w:b/>
              </w:rPr>
              <w:t>21. Membership report</w:t>
            </w:r>
          </w:p>
        </w:tc>
        <w:tc>
          <w:tcPr>
            <w:tcW w:w="6662" w:type="dxa"/>
          </w:tcPr>
          <w:p w:rsidR="002B6F5F" w:rsidRDefault="002B6F5F">
            <w:pPr>
              <w:rPr>
                <w:rFonts w:cs="Arial"/>
              </w:rPr>
            </w:pPr>
            <w:r>
              <w:rPr>
                <w:rFonts w:cs="Arial"/>
              </w:rPr>
              <w:t>Birgit (and Brian?) Von Tiedemann (Culbokie) had been approved as member(s) since the last meeting.</w:t>
            </w:r>
          </w:p>
        </w:tc>
        <w:tc>
          <w:tcPr>
            <w:tcW w:w="1651" w:type="dxa"/>
          </w:tcPr>
          <w:p w:rsidR="002B6F5F" w:rsidRDefault="002B6F5F">
            <w:pPr>
              <w:rPr>
                <w:rFonts w:cs="Arial"/>
                <w:b/>
              </w:rPr>
            </w:pPr>
          </w:p>
        </w:tc>
      </w:tr>
    </w:tbl>
    <w:p w:rsidR="002B6F5F" w:rsidRDefault="002B6F5F">
      <w:pPr>
        <w:rPr>
          <w:rFonts w:cs="Arial"/>
          <w:b/>
        </w:rPr>
      </w:pPr>
    </w:p>
    <w:p w:rsidR="002B6F5F" w:rsidRDefault="002B6F5F">
      <w:pPr>
        <w:rPr>
          <w:rFonts w:cs="Arial"/>
          <w:b/>
        </w:rPr>
      </w:pPr>
      <w:r>
        <w:rPr>
          <w:rFonts w:cs="Arial"/>
          <w:b/>
        </w:rPr>
        <w:t>AOCB</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662"/>
        <w:gridCol w:w="1651"/>
      </w:tblGrid>
      <w:tr w:rsidR="002B6F5F">
        <w:tc>
          <w:tcPr>
            <w:tcW w:w="2235" w:type="dxa"/>
          </w:tcPr>
          <w:p w:rsidR="002B6F5F" w:rsidRDefault="002B6F5F">
            <w:pPr>
              <w:rPr>
                <w:rFonts w:cs="Arial"/>
                <w:b/>
              </w:rPr>
            </w:pPr>
            <w:r>
              <w:rPr>
                <w:rFonts w:cs="Arial"/>
                <w:b/>
              </w:rPr>
              <w:t>Transition skillshare</w:t>
            </w:r>
          </w:p>
        </w:tc>
        <w:tc>
          <w:tcPr>
            <w:tcW w:w="6662" w:type="dxa"/>
          </w:tcPr>
          <w:p w:rsidR="002B6F5F" w:rsidRPr="001A611A" w:rsidRDefault="002B6F5F">
            <w:pPr>
              <w:rPr>
                <w:rFonts w:cs="Arial"/>
              </w:rPr>
            </w:pPr>
            <w:r>
              <w:rPr>
                <w:rFonts w:cs="Arial"/>
              </w:rPr>
              <w:t xml:space="preserve">It was agreed Lyn and Laura (and trustees?) might join a 'recruit and revive' online session on 13 December. Details on calendar.  </w:t>
            </w:r>
          </w:p>
        </w:tc>
        <w:tc>
          <w:tcPr>
            <w:tcW w:w="1651" w:type="dxa"/>
          </w:tcPr>
          <w:p w:rsidR="002B6F5F" w:rsidRDefault="002B6F5F">
            <w:pPr>
              <w:rPr>
                <w:rFonts w:cs="Arial"/>
                <w:b/>
              </w:rPr>
            </w:pPr>
          </w:p>
        </w:tc>
      </w:tr>
      <w:tr w:rsidR="002B6F5F">
        <w:tc>
          <w:tcPr>
            <w:tcW w:w="2235" w:type="dxa"/>
          </w:tcPr>
          <w:p w:rsidR="002B6F5F" w:rsidRDefault="002B6F5F">
            <w:pPr>
              <w:rPr>
                <w:rFonts w:cs="Arial"/>
                <w:b/>
              </w:rPr>
            </w:pPr>
            <w:r>
              <w:rPr>
                <w:rFonts w:cs="Arial"/>
                <w:b/>
              </w:rPr>
              <w:t>NFP Training</w:t>
            </w:r>
          </w:p>
        </w:tc>
        <w:tc>
          <w:tcPr>
            <w:tcW w:w="6662" w:type="dxa"/>
          </w:tcPr>
          <w:p w:rsidR="002B6F5F" w:rsidRDefault="002B6F5F">
            <w:pPr>
              <w:rPr>
                <w:rFonts w:cs="Arial"/>
              </w:rPr>
            </w:pPr>
            <w:r>
              <w:rPr>
                <w:rFonts w:cs="Arial"/>
              </w:rPr>
              <w:t xml:space="preserve">There was little enthusiasm for half-day online courses on a range of subjects offered by a company in York, charged at £95.  </w:t>
            </w:r>
          </w:p>
        </w:tc>
        <w:tc>
          <w:tcPr>
            <w:tcW w:w="1651" w:type="dxa"/>
          </w:tcPr>
          <w:p w:rsidR="002B6F5F" w:rsidRDefault="002B6F5F">
            <w:pPr>
              <w:rPr>
                <w:rFonts w:cs="Arial"/>
                <w:b/>
              </w:rPr>
            </w:pPr>
          </w:p>
        </w:tc>
      </w:tr>
      <w:tr w:rsidR="002B6F5F">
        <w:tc>
          <w:tcPr>
            <w:tcW w:w="2235" w:type="dxa"/>
          </w:tcPr>
          <w:p w:rsidR="002B6F5F" w:rsidRDefault="002B6F5F" w:rsidP="005D6C8A">
            <w:pPr>
              <w:rPr>
                <w:rFonts w:cs="Arial"/>
                <w:b/>
              </w:rPr>
            </w:pPr>
            <w:r>
              <w:rPr>
                <w:rFonts w:cs="Arial"/>
                <w:b/>
              </w:rPr>
              <w:t>'Zero Carbon Britain' course</w:t>
            </w:r>
          </w:p>
        </w:tc>
        <w:tc>
          <w:tcPr>
            <w:tcW w:w="6662" w:type="dxa"/>
          </w:tcPr>
          <w:p w:rsidR="002B6F5F" w:rsidRPr="00827C61" w:rsidRDefault="002B6F5F">
            <w:pPr>
              <w:rPr>
                <w:rFonts w:cs="Arial"/>
              </w:rPr>
            </w:pPr>
            <w:r w:rsidRPr="00827C61">
              <w:rPr>
                <w:rFonts w:cs="Arial"/>
              </w:rPr>
              <w:t>It was agreed that TBI would cover the discounted (via SCCAN)</w:t>
            </w:r>
            <w:r>
              <w:rPr>
                <w:rFonts w:cs="Arial"/>
              </w:rPr>
              <w:t xml:space="preserve"> cost of this one day online course for members wishing to take it.</w:t>
            </w:r>
          </w:p>
        </w:tc>
        <w:tc>
          <w:tcPr>
            <w:tcW w:w="1651" w:type="dxa"/>
          </w:tcPr>
          <w:p w:rsidR="002B6F5F" w:rsidRDefault="002B6F5F">
            <w:pPr>
              <w:rPr>
                <w:rFonts w:cs="Arial"/>
                <w:b/>
              </w:rPr>
            </w:pPr>
          </w:p>
          <w:p w:rsidR="002B6F5F" w:rsidRDefault="002B6F5F">
            <w:pPr>
              <w:rPr>
                <w:rFonts w:cs="Arial"/>
                <w:b/>
              </w:rPr>
            </w:pPr>
            <w:r>
              <w:rPr>
                <w:rFonts w:cs="Arial"/>
                <w:b/>
              </w:rPr>
              <w:t>PM</w:t>
            </w:r>
          </w:p>
        </w:tc>
      </w:tr>
      <w:tr w:rsidR="002B6F5F">
        <w:tc>
          <w:tcPr>
            <w:tcW w:w="2235" w:type="dxa"/>
          </w:tcPr>
          <w:p w:rsidR="002B6F5F" w:rsidRDefault="002B6F5F" w:rsidP="005D6C8A">
            <w:pPr>
              <w:rPr>
                <w:rFonts w:cs="Arial"/>
                <w:b/>
              </w:rPr>
            </w:pPr>
            <w:r>
              <w:rPr>
                <w:rFonts w:cs="Arial"/>
                <w:b/>
              </w:rPr>
              <w:t>HGFP</w:t>
            </w:r>
          </w:p>
        </w:tc>
        <w:tc>
          <w:tcPr>
            <w:tcW w:w="6662" w:type="dxa"/>
          </w:tcPr>
          <w:p w:rsidR="002B6F5F" w:rsidRPr="00827C61" w:rsidRDefault="002B6F5F">
            <w:pPr>
              <w:rPr>
                <w:rFonts w:cs="Arial"/>
              </w:rPr>
            </w:pPr>
            <w:r>
              <w:rPr>
                <w:rFonts w:cs="Arial"/>
              </w:rPr>
              <w:t>Martin noted HGFP would benefit from an employed 'manager'.</w:t>
            </w:r>
          </w:p>
        </w:tc>
        <w:tc>
          <w:tcPr>
            <w:tcW w:w="1651" w:type="dxa"/>
          </w:tcPr>
          <w:p w:rsidR="002B6F5F" w:rsidRDefault="002B6F5F">
            <w:pPr>
              <w:rPr>
                <w:rFonts w:cs="Arial"/>
                <w:b/>
              </w:rPr>
            </w:pPr>
          </w:p>
        </w:tc>
      </w:tr>
    </w:tbl>
    <w:p w:rsidR="002B6F5F" w:rsidRDefault="002B6F5F"/>
    <w:p w:rsidR="002B6F5F" w:rsidRDefault="002B6F5F">
      <w:pPr>
        <w:rPr>
          <w:b/>
        </w:rPr>
      </w:pPr>
      <w:r>
        <w:rPr>
          <w:b/>
        </w:rPr>
        <w:t>Next meetings</w:t>
      </w:r>
      <w:r>
        <w:rPr>
          <w:b/>
        </w:rPr>
        <w:tab/>
        <w:t>Tuesday   9 January 2024</w:t>
      </w:r>
    </w:p>
    <w:p w:rsidR="002B6F5F" w:rsidRDefault="002B6F5F">
      <w:pPr>
        <w:rPr>
          <w:b/>
        </w:rPr>
      </w:pPr>
      <w:r>
        <w:rPr>
          <w:b/>
        </w:rPr>
        <w:tab/>
      </w:r>
      <w:r>
        <w:rPr>
          <w:b/>
        </w:rPr>
        <w:tab/>
      </w:r>
      <w:r>
        <w:rPr>
          <w:b/>
        </w:rPr>
        <w:tab/>
        <w:t>Tuesday 27 February</w:t>
      </w:r>
    </w:p>
    <w:p w:rsidR="002B6F5F" w:rsidRDefault="002B6F5F">
      <w:pPr>
        <w:rPr>
          <w:b/>
        </w:rPr>
      </w:pPr>
    </w:p>
    <w:p w:rsidR="002B6F5F" w:rsidRPr="005A2EAE" w:rsidRDefault="002B6F5F">
      <w:r w:rsidRPr="005A2EAE">
        <w:t>The meeting closed shortly after 10.00</w:t>
      </w:r>
      <w:r>
        <w:t>.</w:t>
      </w:r>
    </w:p>
    <w:sectPr w:rsidR="002B6F5F" w:rsidRPr="005A2EAE" w:rsidSect="00827C61">
      <w:pgSz w:w="11906" w:h="16838"/>
      <w:pgMar w:top="562" w:right="562" w:bottom="288" w:left="56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isplayBackgroundShape/>
  <w:attachedTemplate r:id="rId1"/>
  <w:stylePaneFormatFilter w:val="3F01"/>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C9A"/>
    <w:rsid w:val="00043A5A"/>
    <w:rsid w:val="000E2870"/>
    <w:rsid w:val="000F18A1"/>
    <w:rsid w:val="00196CDA"/>
    <w:rsid w:val="001A611A"/>
    <w:rsid w:val="00211B13"/>
    <w:rsid w:val="0021555F"/>
    <w:rsid w:val="00291753"/>
    <w:rsid w:val="002A127B"/>
    <w:rsid w:val="002B6F5F"/>
    <w:rsid w:val="002C53C1"/>
    <w:rsid w:val="003069F1"/>
    <w:rsid w:val="0034094E"/>
    <w:rsid w:val="003D12F2"/>
    <w:rsid w:val="00410C9A"/>
    <w:rsid w:val="00451C57"/>
    <w:rsid w:val="00522C73"/>
    <w:rsid w:val="005A2EAE"/>
    <w:rsid w:val="005B1269"/>
    <w:rsid w:val="005D6C8A"/>
    <w:rsid w:val="005E61BD"/>
    <w:rsid w:val="006720B9"/>
    <w:rsid w:val="006A0834"/>
    <w:rsid w:val="006D287D"/>
    <w:rsid w:val="006D6E58"/>
    <w:rsid w:val="006E580A"/>
    <w:rsid w:val="00763AA2"/>
    <w:rsid w:val="00804E5D"/>
    <w:rsid w:val="00816DCF"/>
    <w:rsid w:val="00827C61"/>
    <w:rsid w:val="00840D69"/>
    <w:rsid w:val="00857930"/>
    <w:rsid w:val="008B4C4D"/>
    <w:rsid w:val="008E19E1"/>
    <w:rsid w:val="0091723E"/>
    <w:rsid w:val="00A15C25"/>
    <w:rsid w:val="00A36D04"/>
    <w:rsid w:val="00A84E48"/>
    <w:rsid w:val="00A87D47"/>
    <w:rsid w:val="00B42E5D"/>
    <w:rsid w:val="00B44538"/>
    <w:rsid w:val="00B610DB"/>
    <w:rsid w:val="00BD0111"/>
    <w:rsid w:val="00BE6407"/>
    <w:rsid w:val="00C91A44"/>
    <w:rsid w:val="00E84B0E"/>
    <w:rsid w:val="00EC2A6A"/>
    <w:rsid w:val="00ED2BD6"/>
    <w:rsid w:val="00FF6CB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6D287D"/>
    <w:pPr>
      <w:spacing w:line="276"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neral%20TBI\TBI%20organisation%20and%20documents\TBI%20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TBI minutes template.dot</Template>
  <TotalTime>1</TotalTime>
  <Pages>2</Pages>
  <Words>1033</Words>
  <Characters>5889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Admin</dc:creator>
  <cp:keywords/>
  <dc:description/>
  <cp:lastModifiedBy>Admin</cp:lastModifiedBy>
  <cp:revision>2</cp:revision>
  <dcterms:created xsi:type="dcterms:W3CDTF">2023-11-25T10:46:00Z</dcterms:created>
  <dcterms:modified xsi:type="dcterms:W3CDTF">2023-11-25T10:46:00Z</dcterms:modified>
</cp:coreProperties>
</file>